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316122F" w:rsidR="002416F2" w:rsidRDefault="00ED5DA4">
      <w:pPr>
        <w:pStyle w:val="BodyText"/>
        <w:spacing w:before="6"/>
        <w:rPr>
          <w:sz w:val="8"/>
        </w:rPr>
      </w:pPr>
      <w:r>
        <w:rPr>
          <w:sz w:val="8"/>
        </w:rPr>
        <w:t xml:space="preserve"> </w:t>
      </w: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77777777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6"/>
        </w:rPr>
        <w:t xml:space="preserve"> </w:t>
      </w: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25D81F26" w:rsidR="002416F2" w:rsidRDefault="00BF323D">
      <w:pPr>
        <w:pStyle w:val="BodyText"/>
        <w:ind w:left="3093" w:right="3109"/>
        <w:jc w:val="center"/>
      </w:pPr>
      <w:r>
        <w:t xml:space="preserve">February 20, 2024, </w:t>
      </w:r>
      <w:r w:rsidR="00A44691">
        <w:t>5</w:t>
      </w:r>
      <w:r w:rsidR="009E42B7">
        <w:t>:30</w:t>
      </w:r>
      <w:r w:rsidR="009E42B7">
        <w:rPr>
          <w:spacing w:val="-1"/>
        </w:rPr>
        <w:t xml:space="preserve"> </w:t>
      </w:r>
      <w:r w:rsidR="009E42B7">
        <w:rPr>
          <w:spacing w:val="-5"/>
        </w:rPr>
        <w:t>PM</w:t>
      </w:r>
    </w:p>
    <w:p w14:paraId="7B681538" w14:textId="4BA61085" w:rsidR="002416F2" w:rsidRPr="00EC3581" w:rsidRDefault="00A44691">
      <w:pPr>
        <w:pStyle w:val="BodyText"/>
        <w:spacing w:before="21"/>
        <w:ind w:left="3093" w:right="3111"/>
        <w:jc w:val="center"/>
        <w:rPr>
          <w:b/>
          <w:bCs/>
        </w:rPr>
      </w:pPr>
      <w:r w:rsidRPr="00EC3581">
        <w:rPr>
          <w:b/>
          <w:bCs/>
          <w:highlight w:val="yellow"/>
        </w:rPr>
        <w:t xml:space="preserve">Paxton </w:t>
      </w:r>
      <w:r w:rsidR="00EC3581" w:rsidRPr="00EC3581">
        <w:rPr>
          <w:b/>
          <w:bCs/>
          <w:highlight w:val="yellow"/>
        </w:rPr>
        <w:t>Agriculture Building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2C3203AD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5BE7F2BF" w14:textId="0144E920" w:rsidR="002416F2" w:rsidRDefault="009E42B7">
      <w:pPr>
        <w:pStyle w:val="ListParagraph"/>
        <w:numPr>
          <w:ilvl w:val="1"/>
          <w:numId w:val="3"/>
        </w:numPr>
        <w:tabs>
          <w:tab w:val="left" w:pos="1029"/>
        </w:tabs>
      </w:pPr>
      <w:r>
        <w:t>Bills</w:t>
      </w:r>
      <w:r>
        <w:rPr>
          <w:spacing w:val="-2"/>
        </w:rPr>
        <w:t xml:space="preserve"> </w:t>
      </w:r>
      <w:r w:rsidR="00EC3581">
        <w:t>–</w:t>
      </w:r>
      <w:r>
        <w:rPr>
          <w:spacing w:val="-2"/>
        </w:rPr>
        <w:t xml:space="preserve"> </w:t>
      </w:r>
      <w:r w:rsidR="00EC3581">
        <w:rPr>
          <w:spacing w:val="-2"/>
        </w:rPr>
        <w:t>(</w:t>
      </w:r>
      <w:r w:rsidR="00EC3581">
        <w:t>January 11, 2024 – February 14, 2024)</w:t>
      </w:r>
    </w:p>
    <w:p w14:paraId="6C5876C8" w14:textId="420FB12D" w:rsidR="002416F2" w:rsidRDefault="009E42B7">
      <w:pPr>
        <w:pStyle w:val="ListParagraph"/>
        <w:numPr>
          <w:ilvl w:val="1"/>
          <w:numId w:val="3"/>
        </w:numPr>
        <w:tabs>
          <w:tab w:val="left" w:pos="1042"/>
        </w:tabs>
        <w:spacing w:before="182"/>
        <w:ind w:left="1041" w:hanging="222"/>
      </w:pPr>
      <w:r>
        <w:t>Regular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–</w:t>
      </w:r>
      <w:r w:rsidR="00EC3581">
        <w:t xml:space="preserve"> (January 16. 2024)</w:t>
      </w:r>
    </w:p>
    <w:p w14:paraId="2FF230E5" w14:textId="3ABBA357" w:rsidR="00EC3581" w:rsidRDefault="00EC3581">
      <w:pPr>
        <w:pStyle w:val="ListParagraph"/>
        <w:numPr>
          <w:ilvl w:val="1"/>
          <w:numId w:val="3"/>
        </w:numPr>
        <w:tabs>
          <w:tab w:val="left" w:pos="1042"/>
        </w:tabs>
        <w:spacing w:before="182"/>
        <w:ind w:left="1041" w:hanging="222"/>
      </w:pPr>
      <w:r>
        <w:t>Special Meeting (January 25, 2024)</w:t>
      </w:r>
    </w:p>
    <w:p w14:paraId="18D1B7FE" w14:textId="1B392935" w:rsidR="002416F2" w:rsidRDefault="00EC3581">
      <w:pPr>
        <w:pStyle w:val="ListParagraph"/>
        <w:numPr>
          <w:ilvl w:val="1"/>
          <w:numId w:val="3"/>
        </w:numPr>
        <w:tabs>
          <w:tab w:val="left" w:pos="1030"/>
        </w:tabs>
        <w:ind w:left="1029" w:hanging="210"/>
      </w:pPr>
      <w:r>
        <w:t>Special Meeting - (February 12,2024)</w:t>
      </w:r>
    </w:p>
    <w:p w14:paraId="5F0B2086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0606D822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 xml:space="preserve">Old Business </w:t>
      </w:r>
    </w:p>
    <w:p w14:paraId="5172E1DC" w14:textId="18B9C0B1" w:rsidR="00A44691" w:rsidRPr="00EC3581" w:rsidRDefault="00EC3581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City Hall Repairs</w:t>
      </w:r>
    </w:p>
    <w:p w14:paraId="5EDD9BCB" w14:textId="204C2467" w:rsidR="00EC3581" w:rsidRPr="00EC3581" w:rsidRDefault="00EC3581" w:rsidP="00EC3581">
      <w:pPr>
        <w:pStyle w:val="ListParagraph"/>
        <w:numPr>
          <w:ilvl w:val="0"/>
          <w:numId w:val="4"/>
        </w:numPr>
        <w:tabs>
          <w:tab w:val="left" w:pos="322"/>
        </w:tabs>
        <w:spacing w:before="182"/>
        <w:rPr>
          <w:b/>
        </w:rPr>
      </w:pPr>
      <w:r w:rsidRPr="00EC3581">
        <w:rPr>
          <w:bCs/>
        </w:rPr>
        <w:t>Flooring</w:t>
      </w:r>
    </w:p>
    <w:p w14:paraId="179ECCD7" w14:textId="76008A57" w:rsidR="00A44691" w:rsidRPr="00EC3581" w:rsidRDefault="00EC3581" w:rsidP="00EC3581">
      <w:pPr>
        <w:pStyle w:val="ListParagraph"/>
        <w:numPr>
          <w:ilvl w:val="0"/>
          <w:numId w:val="4"/>
        </w:numPr>
        <w:tabs>
          <w:tab w:val="left" w:pos="322"/>
        </w:tabs>
        <w:spacing w:before="182"/>
        <w:rPr>
          <w:b/>
        </w:rPr>
      </w:pPr>
      <w:r w:rsidRPr="00EC3581">
        <w:rPr>
          <w:bCs/>
        </w:rPr>
        <w:t>Remediation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29B43CED" w14:textId="77777777" w:rsidR="00BF323D" w:rsidRPr="00BF323D" w:rsidRDefault="00BF323D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One Time Waive – A. Varnum</w:t>
      </w:r>
    </w:p>
    <w:p w14:paraId="13301F74" w14:textId="4A8D4C48" w:rsidR="00A44691" w:rsidRPr="00A3120E" w:rsidRDefault="00BF323D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Florida Rural Water Association, Katherine Van Zant, P.E. - Capacity Fee Study (Impact Fee)</w:t>
      </w:r>
    </w:p>
    <w:p w14:paraId="1BA1AA66" w14:textId="241A5421" w:rsidR="00A3120E" w:rsidRPr="00A44691" w:rsidRDefault="00A3120E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Award Bid for Well Rehab Project</w:t>
      </w:r>
    </w:p>
    <w:p w14:paraId="3429368D" w14:textId="0A3FF616" w:rsidR="00A44691" w:rsidRPr="00A44691" w:rsidRDefault="00BF323D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Wells Rehab Project – Construction – Limited Access to Back Yard</w:t>
      </w:r>
    </w:p>
    <w:p w14:paraId="49FC0E9C" w14:textId="0A3C5987" w:rsidR="00A44691" w:rsidRPr="0009143F" w:rsidRDefault="00744ED4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 xml:space="preserve">Spring Clean Up </w:t>
      </w:r>
      <w:r w:rsidR="0009143F">
        <w:rPr>
          <w:bCs/>
        </w:rPr>
        <w:t>–</w:t>
      </w:r>
      <w:r>
        <w:rPr>
          <w:bCs/>
        </w:rPr>
        <w:t xml:space="preserve"> Attendant</w:t>
      </w:r>
    </w:p>
    <w:p w14:paraId="60787FD3" w14:textId="77777777" w:rsidR="0009143F" w:rsidRPr="00A44691" w:rsidRDefault="0009143F" w:rsidP="0009143F">
      <w:pPr>
        <w:pStyle w:val="ListParagraph"/>
        <w:tabs>
          <w:tab w:val="left" w:pos="322"/>
        </w:tabs>
        <w:spacing w:before="182"/>
        <w:ind w:left="1019" w:firstLine="0"/>
        <w:rPr>
          <w:b/>
        </w:rPr>
      </w:pPr>
    </w:p>
    <w:p w14:paraId="3A30C700" w14:textId="41613A3C" w:rsidR="002416F2" w:rsidRDefault="0037664D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lastRenderedPageBreak/>
        <w:t>Legal</w:t>
      </w:r>
    </w:p>
    <w:p w14:paraId="40CA4021" w14:textId="1404AC7B" w:rsidR="00EC3581" w:rsidRPr="00EC3581" w:rsidRDefault="00EC3581" w:rsidP="00EC358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Cs/>
        </w:rPr>
      </w:pPr>
      <w:r w:rsidRPr="00EC3581">
        <w:rPr>
          <w:bCs/>
        </w:rPr>
        <w:t>City Code and Charter Review Process</w:t>
      </w:r>
    </w:p>
    <w:p w14:paraId="52EFB9DE" w14:textId="30AB2BC2" w:rsidR="002416F2" w:rsidRDefault="0037664D">
      <w:pPr>
        <w:pStyle w:val="ListParagraph"/>
        <w:numPr>
          <w:ilvl w:val="0"/>
          <w:numId w:val="2"/>
        </w:numPr>
        <w:tabs>
          <w:tab w:val="left" w:pos="432"/>
        </w:tabs>
        <w:spacing w:before="181"/>
        <w:rPr>
          <w:b/>
        </w:rPr>
      </w:pPr>
      <w:r>
        <w:rPr>
          <w:b/>
        </w:rPr>
        <w:t>Mayor’s Report</w:t>
      </w:r>
    </w:p>
    <w:p w14:paraId="51BA55BC" w14:textId="273DB20F" w:rsidR="002416F2" w:rsidRDefault="0037664D">
      <w:pPr>
        <w:pStyle w:val="ListParagraph"/>
        <w:numPr>
          <w:ilvl w:val="0"/>
          <w:numId w:val="2"/>
        </w:numPr>
        <w:tabs>
          <w:tab w:val="left" w:pos="432"/>
        </w:tabs>
        <w:rPr>
          <w:b/>
        </w:rPr>
      </w:pPr>
      <w:r>
        <w:rPr>
          <w:b/>
        </w:rPr>
        <w:t>Councilmember Reports and Comments.</w:t>
      </w:r>
    </w:p>
    <w:p w14:paraId="0F02EB34" w14:textId="141CDC08" w:rsidR="002416F2" w:rsidRDefault="009E42B7">
      <w:pPr>
        <w:pStyle w:val="ListParagraph"/>
        <w:numPr>
          <w:ilvl w:val="0"/>
          <w:numId w:val="1"/>
        </w:numPr>
        <w:tabs>
          <w:tab w:val="left" w:pos="322"/>
        </w:tabs>
        <w:spacing w:before="180"/>
        <w:ind w:left="321" w:hanging="222"/>
      </w:pPr>
      <w:r>
        <w:t>Councilm</w:t>
      </w:r>
      <w:r w:rsidR="0037664D">
        <w:t>ember</w:t>
      </w:r>
      <w:r>
        <w:rPr>
          <w:spacing w:val="-7"/>
        </w:rPr>
        <w:t xml:space="preserve"> </w:t>
      </w:r>
      <w:r w:rsidR="005770B0">
        <w:rPr>
          <w:spacing w:val="-7"/>
        </w:rPr>
        <w:t>Armstong</w:t>
      </w:r>
    </w:p>
    <w:p w14:paraId="7E05DFB0" w14:textId="3C12EE3E" w:rsidR="002416F2" w:rsidRDefault="009E42B7">
      <w:pPr>
        <w:pStyle w:val="ListParagraph"/>
        <w:numPr>
          <w:ilvl w:val="0"/>
          <w:numId w:val="1"/>
        </w:numPr>
        <w:tabs>
          <w:tab w:val="left" w:pos="309"/>
        </w:tabs>
        <w:spacing w:before="181"/>
      </w:pPr>
      <w:r>
        <w:t>Council</w:t>
      </w:r>
      <w:r w:rsidR="0037664D">
        <w:t>member</w:t>
      </w:r>
      <w:r w:rsidR="005770B0">
        <w:t xml:space="preserve"> McRae</w:t>
      </w:r>
    </w:p>
    <w:p w14:paraId="42634CD0" w14:textId="1B667AEC" w:rsidR="002416F2" w:rsidRPr="005770B0" w:rsidRDefault="009E42B7">
      <w:pPr>
        <w:pStyle w:val="ListParagraph"/>
        <w:numPr>
          <w:ilvl w:val="0"/>
          <w:numId w:val="1"/>
        </w:numPr>
        <w:tabs>
          <w:tab w:val="left" w:pos="322"/>
        </w:tabs>
        <w:ind w:left="321" w:hanging="222"/>
      </w:pPr>
      <w:r>
        <w:t>Councilm</w:t>
      </w:r>
      <w:r w:rsidR="0037664D">
        <w:t>ember</w:t>
      </w:r>
      <w:r>
        <w:rPr>
          <w:spacing w:val="-5"/>
        </w:rPr>
        <w:t xml:space="preserve"> </w:t>
      </w:r>
      <w:r w:rsidR="005770B0">
        <w:rPr>
          <w:spacing w:val="-5"/>
        </w:rPr>
        <w:t>Kemp</w:t>
      </w:r>
    </w:p>
    <w:p w14:paraId="5FC4F3DE" w14:textId="14D9A809" w:rsidR="005770B0" w:rsidRPr="005770B0" w:rsidRDefault="005770B0" w:rsidP="005770B0">
      <w:pPr>
        <w:pStyle w:val="ListParagraph"/>
        <w:numPr>
          <w:ilvl w:val="1"/>
          <w:numId w:val="1"/>
        </w:numPr>
        <w:tabs>
          <w:tab w:val="left" w:pos="322"/>
        </w:tabs>
      </w:pPr>
      <w:r>
        <w:rPr>
          <w:spacing w:val="-5"/>
        </w:rPr>
        <w:t>Speed Reader Sign (South End of Town)</w:t>
      </w:r>
    </w:p>
    <w:p w14:paraId="6D465190" w14:textId="55EA0CC8" w:rsidR="005770B0" w:rsidRDefault="005770B0" w:rsidP="005770B0">
      <w:pPr>
        <w:pStyle w:val="ListParagraph"/>
        <w:numPr>
          <w:ilvl w:val="1"/>
          <w:numId w:val="1"/>
        </w:numPr>
        <w:tabs>
          <w:tab w:val="left" w:pos="322"/>
        </w:tabs>
      </w:pPr>
      <w:r>
        <w:rPr>
          <w:spacing w:val="-5"/>
        </w:rPr>
        <w:t>School Zone on Co. Hwy 147 W.</w:t>
      </w:r>
    </w:p>
    <w:p w14:paraId="7686945C" w14:textId="59FFA084" w:rsidR="0037664D" w:rsidRPr="005770B0" w:rsidRDefault="009E42B7" w:rsidP="0037664D">
      <w:pPr>
        <w:pStyle w:val="ListParagraph"/>
        <w:numPr>
          <w:ilvl w:val="0"/>
          <w:numId w:val="1"/>
        </w:numPr>
        <w:tabs>
          <w:tab w:val="left" w:pos="309"/>
        </w:tabs>
        <w:rPr>
          <w:spacing w:val="-6"/>
        </w:rPr>
      </w:pPr>
      <w:r>
        <w:t>Councilm</w:t>
      </w:r>
      <w:r w:rsidR="0037664D">
        <w:t>ember</w:t>
      </w:r>
      <w:r w:rsidR="005770B0">
        <w:t xml:space="preserve"> Smith</w:t>
      </w:r>
    </w:p>
    <w:p w14:paraId="0B25B108" w14:textId="6C0CB55B" w:rsidR="005770B0" w:rsidRDefault="001A3780" w:rsidP="005770B0">
      <w:pPr>
        <w:pStyle w:val="ListParagraph"/>
        <w:numPr>
          <w:ilvl w:val="1"/>
          <w:numId w:val="1"/>
        </w:numPr>
        <w:tabs>
          <w:tab w:val="left" w:pos="309"/>
        </w:tabs>
        <w:rPr>
          <w:spacing w:val="-6"/>
        </w:rPr>
      </w:pPr>
      <w:r>
        <w:t>5-year</w:t>
      </w:r>
      <w:r w:rsidR="005770B0">
        <w:t xml:space="preserve"> plan</w:t>
      </w:r>
    </w:p>
    <w:p w14:paraId="72ED5754" w14:textId="17334500" w:rsidR="002416F2" w:rsidRDefault="009E42B7">
      <w:pPr>
        <w:pStyle w:val="ListParagraph"/>
        <w:numPr>
          <w:ilvl w:val="0"/>
          <w:numId w:val="1"/>
        </w:numPr>
        <w:tabs>
          <w:tab w:val="left" w:pos="286"/>
        </w:tabs>
        <w:spacing w:before="182"/>
        <w:ind w:left="285" w:hanging="186"/>
      </w:pPr>
      <w:r>
        <w:t>Council</w:t>
      </w:r>
      <w:r w:rsidR="0037664D">
        <w:t>member</w:t>
      </w:r>
      <w:r w:rsidR="005770B0">
        <w:t xml:space="preserve"> McMillan</w:t>
      </w:r>
    </w:p>
    <w:p w14:paraId="163C2296" w14:textId="596E4800" w:rsidR="002416F2" w:rsidRDefault="0037664D">
      <w:pPr>
        <w:pStyle w:val="ListParagraph"/>
        <w:numPr>
          <w:ilvl w:val="0"/>
          <w:numId w:val="2"/>
        </w:numPr>
        <w:tabs>
          <w:tab w:val="left" w:pos="432"/>
        </w:tabs>
        <w:rPr>
          <w:b/>
        </w:rPr>
      </w:pPr>
      <w:r>
        <w:rPr>
          <w:b/>
        </w:rPr>
        <w:t xml:space="preserve">Requests to be on Agenda by </w:t>
      </w:r>
      <w:r w:rsidR="009E42B7">
        <w:rPr>
          <w:b/>
        </w:rPr>
        <w:t>Public</w:t>
      </w:r>
    </w:p>
    <w:p w14:paraId="1C078BB8" w14:textId="77777777" w:rsidR="002416F2" w:rsidRDefault="009E42B7">
      <w:pPr>
        <w:pStyle w:val="ListParagraph"/>
        <w:numPr>
          <w:ilvl w:val="0"/>
          <w:numId w:val="2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1099289F" w14:textId="77777777" w:rsidR="002416F2" w:rsidRDefault="002416F2">
      <w:pPr>
        <w:pStyle w:val="BodyText"/>
        <w:rPr>
          <w:b/>
          <w:sz w:val="24"/>
        </w:rPr>
      </w:pPr>
    </w:p>
    <w:p w14:paraId="5EB806EB" w14:textId="77777777" w:rsidR="002416F2" w:rsidRDefault="002416F2">
      <w:pPr>
        <w:pStyle w:val="BodyText"/>
        <w:rPr>
          <w:b/>
          <w:sz w:val="24"/>
        </w:rPr>
      </w:pP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78DD6948" w14:textId="77777777" w:rsidR="002416F2" w:rsidRDefault="002416F2">
      <w:pPr>
        <w:pStyle w:val="BodyText"/>
        <w:rPr>
          <w:b/>
          <w:sz w:val="24"/>
        </w:rPr>
      </w:pPr>
    </w:p>
    <w:p w14:paraId="611CE88A" w14:textId="77777777" w:rsidR="002416F2" w:rsidRDefault="002416F2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1B10" w14:textId="77777777" w:rsidR="00381F7F" w:rsidRDefault="00381F7F">
      <w:r>
        <w:separator/>
      </w:r>
    </w:p>
  </w:endnote>
  <w:endnote w:type="continuationSeparator" w:id="0">
    <w:p w14:paraId="38034BA0" w14:textId="77777777" w:rsidR="00381F7F" w:rsidRDefault="003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1"/>
      <w:gridCol w:w="383"/>
      <w:gridCol w:w="4596"/>
    </w:tblGrid>
    <w:tr w:rsidR="001A3780" w14:paraId="73E5F6E1" w14:textId="77777777">
      <w:tc>
        <w:tcPr>
          <w:tcW w:w="2401" w:type="pct"/>
        </w:tcPr>
        <w:p w14:paraId="261D6CC3" w14:textId="34F72B1E" w:rsidR="001A3780" w:rsidRDefault="001A3780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985A57D99157463F8646F8FBA33B6DE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F81BD" w:themeColor="accent1"/>
                  <w:sz w:val="18"/>
                  <w:szCs w:val="18"/>
                </w:rPr>
                <w:t>jdw</w:t>
              </w:r>
            </w:sdtContent>
          </w:sdt>
        </w:p>
      </w:tc>
      <w:tc>
        <w:tcPr>
          <w:tcW w:w="200" w:type="pct"/>
        </w:tcPr>
        <w:p w14:paraId="51E24C5B" w14:textId="77777777" w:rsidR="001A3780" w:rsidRDefault="001A3780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381C723D6E1D4467AEF2856492FB54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1981EE4" w14:textId="5029C73E" w:rsidR="001A3780" w:rsidRDefault="001A3780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february 15, 2024</w:t>
              </w:r>
            </w:p>
          </w:sdtContent>
        </w:sdt>
      </w:tc>
    </w:tr>
  </w:tbl>
  <w:p w14:paraId="15126761" w14:textId="5B9CB6CB" w:rsidR="002416F2" w:rsidRDefault="002416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E078" w14:textId="77777777" w:rsidR="00381F7F" w:rsidRDefault="00381F7F">
      <w:r>
        <w:separator/>
      </w:r>
    </w:p>
  </w:footnote>
  <w:footnote w:type="continuationSeparator" w:id="0">
    <w:p w14:paraId="2264B5FA" w14:textId="77777777" w:rsidR="00381F7F" w:rsidRDefault="0038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7C3"/>
    <w:multiLevelType w:val="hybridMultilevel"/>
    <w:tmpl w:val="E74628D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1"/>
  </w:num>
  <w:num w:numId="2" w16cid:durableId="577639318">
    <w:abstractNumId w:val="3"/>
  </w:num>
  <w:num w:numId="3" w16cid:durableId="340007493">
    <w:abstractNumId w:val="2"/>
  </w:num>
  <w:num w:numId="4" w16cid:durableId="150354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9143F"/>
    <w:rsid w:val="000E74F1"/>
    <w:rsid w:val="001470EC"/>
    <w:rsid w:val="00162114"/>
    <w:rsid w:val="001A3780"/>
    <w:rsid w:val="002416F2"/>
    <w:rsid w:val="003118E5"/>
    <w:rsid w:val="0037664D"/>
    <w:rsid w:val="00381F7F"/>
    <w:rsid w:val="00496A6D"/>
    <w:rsid w:val="004E1A84"/>
    <w:rsid w:val="00563EC2"/>
    <w:rsid w:val="005770B0"/>
    <w:rsid w:val="00744ED4"/>
    <w:rsid w:val="00967901"/>
    <w:rsid w:val="009E42B7"/>
    <w:rsid w:val="00A3120E"/>
    <w:rsid w:val="00A44691"/>
    <w:rsid w:val="00A70087"/>
    <w:rsid w:val="00B83DF6"/>
    <w:rsid w:val="00BF323D"/>
    <w:rsid w:val="00DE4F2A"/>
    <w:rsid w:val="00EC3581"/>
    <w:rsid w:val="00ED5DA4"/>
    <w:rsid w:val="00E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A57D99157463F8646F8FBA33B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72D1-7424-4250-A9F0-77D67618647A}"/>
      </w:docPartPr>
      <w:docPartBody>
        <w:p w:rsidR="00000000" w:rsidRDefault="00412E70" w:rsidP="00412E70">
          <w:pPr>
            <w:pStyle w:val="985A57D99157463F8646F8FBA33B6DEB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381C723D6E1D4467AEF2856492FB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935A-32E7-419D-8AC2-17234D425129}"/>
      </w:docPartPr>
      <w:docPartBody>
        <w:p w:rsidR="00000000" w:rsidRDefault="00412E70" w:rsidP="00412E70">
          <w:pPr>
            <w:pStyle w:val="381C723D6E1D4467AEF2856492FB54D8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70"/>
    <w:rsid w:val="00412E70"/>
    <w:rsid w:val="004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5A57D99157463F8646F8FBA33B6DEB">
    <w:name w:val="985A57D99157463F8646F8FBA33B6DEB"/>
    <w:rsid w:val="00412E70"/>
  </w:style>
  <w:style w:type="paragraph" w:customStyle="1" w:styleId="381C723D6E1D4467AEF2856492FB54D8">
    <w:name w:val="381C723D6E1D4467AEF2856492FB54D8"/>
    <w:rsid w:val="00412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jdw</dc:title>
  <dc:creator>february 15, 2024</dc:creator>
  <cp:lastModifiedBy>Judy</cp:lastModifiedBy>
  <cp:revision>7</cp:revision>
  <cp:lastPrinted>2024-02-15T15:38:00Z</cp:lastPrinted>
  <dcterms:created xsi:type="dcterms:W3CDTF">2024-02-07T15:17:00Z</dcterms:created>
  <dcterms:modified xsi:type="dcterms:W3CDTF">2024-02-15T15:38:00Z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